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15A" w:rsidRPr="00CB4E45" w:rsidRDefault="00B4415A" w:rsidP="0094616E">
      <w:pPr>
        <w:spacing w:line="360" w:lineRule="auto"/>
        <w:jc w:val="center"/>
        <w:rPr>
          <w:rFonts w:ascii="Arial" w:hAnsi="Arial" w:cs="Arial"/>
          <w:b/>
          <w:bCs/>
          <w:sz w:val="24"/>
          <w:szCs w:val="28"/>
        </w:rPr>
      </w:pPr>
      <w:r w:rsidRPr="00CB4E45">
        <w:rPr>
          <w:rFonts w:ascii="Arial" w:hAnsi="Arial" w:cs="Arial"/>
          <w:b/>
          <w:bCs/>
          <w:sz w:val="24"/>
          <w:szCs w:val="28"/>
        </w:rPr>
        <w:t>Submission Statement and Copyright Transfer Agreement</w:t>
      </w:r>
    </w:p>
    <w:p w:rsidR="00B4415A" w:rsidRPr="00CB4E45" w:rsidRDefault="00B4415A" w:rsidP="0094616E">
      <w:pPr>
        <w:spacing w:line="360" w:lineRule="auto"/>
        <w:rPr>
          <w:rFonts w:ascii="Arial" w:hAnsi="Arial" w:cs="Arial"/>
        </w:rPr>
      </w:pPr>
    </w:p>
    <w:p w:rsidR="00B4415A" w:rsidRPr="00CB4E45" w:rsidRDefault="00B4415A" w:rsidP="0094616E">
      <w:pPr>
        <w:spacing w:line="360" w:lineRule="auto"/>
        <w:jc w:val="left"/>
        <w:rPr>
          <w:rFonts w:ascii="Arial" w:hAnsi="Arial" w:cs="Arial"/>
        </w:rPr>
      </w:pPr>
      <w:r w:rsidRPr="00CB4E45">
        <w:rPr>
          <w:rFonts w:ascii="Arial" w:hAnsi="Arial" w:cs="Arial"/>
        </w:rPr>
        <w:t>All authors (</w:t>
      </w:r>
      <w:r w:rsidR="00B21396">
        <w:rPr>
          <w:rFonts w:ascii="Arial" w:hAnsi="Arial" w:cs="Arial"/>
        </w:rPr>
        <w:t xml:space="preserve">hand-writing </w:t>
      </w:r>
      <w:r w:rsidRPr="00CB4E45">
        <w:rPr>
          <w:rFonts w:ascii="Arial" w:hAnsi="Arial" w:cs="Arial"/>
        </w:rPr>
        <w:t>signatures</w:t>
      </w:r>
      <w:r w:rsidR="00CB4E45" w:rsidRPr="00CB4E45">
        <w:rPr>
          <w:rFonts w:ascii="Arial" w:hAnsi="Arial" w:cs="Arial"/>
        </w:rPr>
        <w:t xml:space="preserve"> </w:t>
      </w:r>
      <w:r w:rsidRPr="00CB4E45">
        <w:rPr>
          <w:rFonts w:ascii="Arial" w:hAnsi="Arial" w:cs="Arial"/>
        </w:rPr>
        <w:t>in order)</w:t>
      </w:r>
      <w:r w:rsidRPr="00CB4E45">
        <w:rPr>
          <w:rFonts w:ascii="Arial" w:hAnsi="Arial" w:cs="Arial"/>
        </w:rPr>
        <w:t>：</w:t>
      </w:r>
      <w:r w:rsidR="0094616E" w:rsidRPr="00CB4E45">
        <w:rPr>
          <w:rFonts w:ascii="Arial" w:hAnsi="Arial" w:cs="Arial" w:hint="eastAsia"/>
        </w:rPr>
        <w:t>_</w:t>
      </w:r>
      <w:r w:rsidR="0094616E" w:rsidRPr="00CB4E45">
        <w:rPr>
          <w:rFonts w:ascii="Arial" w:hAnsi="Arial" w:cs="Arial"/>
        </w:rPr>
        <w:t>______________________________</w:t>
      </w:r>
      <w:r w:rsidRPr="00CB4E45">
        <w:rPr>
          <w:rFonts w:ascii="Arial" w:hAnsi="Arial" w:cs="Arial"/>
        </w:rPr>
        <w:t xml:space="preserve"> </w:t>
      </w:r>
    </w:p>
    <w:p w:rsidR="00B4415A" w:rsidRPr="00CB4E45" w:rsidRDefault="00B4415A" w:rsidP="0094616E">
      <w:pPr>
        <w:spacing w:line="360" w:lineRule="auto"/>
        <w:jc w:val="left"/>
        <w:rPr>
          <w:rFonts w:ascii="Arial" w:hAnsi="Arial" w:cs="Arial"/>
        </w:rPr>
      </w:pPr>
      <w:r w:rsidRPr="00CB4E45">
        <w:rPr>
          <w:rFonts w:ascii="Arial" w:hAnsi="Arial" w:cs="Arial"/>
        </w:rPr>
        <w:t>_____________________________________________________________________</w:t>
      </w:r>
    </w:p>
    <w:p w:rsidR="00B4415A" w:rsidRPr="00CB4E45" w:rsidRDefault="00B4415A" w:rsidP="0094616E">
      <w:pPr>
        <w:spacing w:line="360" w:lineRule="auto"/>
        <w:rPr>
          <w:rFonts w:ascii="Arial" w:hAnsi="Arial" w:cs="Arial"/>
        </w:rPr>
      </w:pPr>
    </w:p>
    <w:p w:rsidR="00B4415A" w:rsidRPr="00CB4E45" w:rsidRDefault="00B4415A" w:rsidP="0094616E">
      <w:pPr>
        <w:spacing w:line="360" w:lineRule="auto"/>
        <w:rPr>
          <w:rFonts w:ascii="Arial" w:hAnsi="Arial" w:cs="Arial"/>
        </w:rPr>
      </w:pPr>
      <w:r w:rsidRPr="00CB4E45">
        <w:rPr>
          <w:rFonts w:ascii="Arial" w:hAnsi="Arial" w:cs="Arial"/>
        </w:rPr>
        <w:t>On behalf of all authors of</w:t>
      </w:r>
      <w:r w:rsidR="0094616E" w:rsidRPr="00CB4E45">
        <w:rPr>
          <w:rFonts w:ascii="Arial" w:hAnsi="Arial" w:cs="Arial"/>
        </w:rPr>
        <w:t>_________________________________________________</w:t>
      </w:r>
      <w:r w:rsidRPr="00CB4E45">
        <w:rPr>
          <w:rFonts w:ascii="Arial" w:hAnsi="Arial" w:cs="Arial"/>
        </w:rPr>
        <w:t xml:space="preserve"> ___________________</w:t>
      </w:r>
      <w:r w:rsidR="0094616E" w:rsidRPr="00CB4E45">
        <w:rPr>
          <w:rFonts w:ascii="Arial" w:hAnsi="Arial" w:cs="Arial"/>
        </w:rPr>
        <w:t>____________</w:t>
      </w:r>
      <w:r w:rsidRPr="00CB4E45">
        <w:rPr>
          <w:rFonts w:ascii="Arial" w:hAnsi="Arial" w:cs="Arial"/>
        </w:rPr>
        <w:t xml:space="preserve">_(hereafter referred to as “the </w:t>
      </w:r>
      <w:r w:rsidR="005B2F37" w:rsidRPr="00CB4E45">
        <w:rPr>
          <w:rFonts w:ascii="Arial" w:hAnsi="Arial" w:cs="Arial"/>
        </w:rPr>
        <w:t>article</w:t>
      </w:r>
      <w:r w:rsidRPr="00CB4E45">
        <w:rPr>
          <w:rFonts w:ascii="Arial" w:hAnsi="Arial" w:cs="Arial"/>
        </w:rPr>
        <w:t xml:space="preserve">”) (No.____________________), </w:t>
      </w:r>
      <w:r w:rsidR="005B2F37" w:rsidRPr="00CB4E45">
        <w:rPr>
          <w:rFonts w:ascii="Arial" w:hAnsi="Arial" w:cs="Arial"/>
        </w:rPr>
        <w:t>I ma</w:t>
      </w:r>
      <w:r w:rsidR="005F4D3A">
        <w:rPr>
          <w:rFonts w:ascii="Arial" w:hAnsi="Arial" w:cs="Arial" w:hint="eastAsia"/>
        </w:rPr>
        <w:t>k</w:t>
      </w:r>
      <w:r w:rsidR="005B2F37" w:rsidRPr="00CB4E45">
        <w:rPr>
          <w:rFonts w:ascii="Arial" w:hAnsi="Arial" w:cs="Arial"/>
        </w:rPr>
        <w:t xml:space="preserve">e the statement as followed. </w:t>
      </w:r>
    </w:p>
    <w:p w:rsidR="0094616E" w:rsidRPr="00CB4E45" w:rsidRDefault="0094616E" w:rsidP="0094616E">
      <w:pPr>
        <w:spacing w:line="360" w:lineRule="auto"/>
        <w:rPr>
          <w:rFonts w:ascii="Arial" w:hAnsi="Arial" w:cs="Arial"/>
        </w:rPr>
      </w:pPr>
    </w:p>
    <w:p w:rsidR="005B2F37" w:rsidRPr="00CB4E45" w:rsidRDefault="005B2F37" w:rsidP="0094616E">
      <w:pPr>
        <w:pStyle w:val="a7"/>
        <w:numPr>
          <w:ilvl w:val="0"/>
          <w:numId w:val="2"/>
        </w:numPr>
        <w:spacing w:line="360" w:lineRule="auto"/>
        <w:ind w:firstLineChars="0"/>
        <w:rPr>
          <w:rFonts w:ascii="Arial" w:hAnsi="Arial" w:cs="Arial"/>
        </w:rPr>
      </w:pPr>
      <w:r w:rsidRPr="00CB4E45">
        <w:rPr>
          <w:rFonts w:ascii="Arial" w:hAnsi="Arial" w:cs="Arial"/>
        </w:rPr>
        <w:t xml:space="preserve">The research results reported in the article are all original results achieved by myself and members of our research group. Except for </w:t>
      </w:r>
      <w:r w:rsidR="00B006A3" w:rsidRPr="00CB4E45">
        <w:rPr>
          <w:rFonts w:ascii="Arial" w:hAnsi="Arial" w:cs="Arial"/>
        </w:rPr>
        <w:t>those properly indicated</w:t>
      </w:r>
      <w:r w:rsidRPr="00CB4E45">
        <w:rPr>
          <w:rFonts w:ascii="Arial" w:hAnsi="Arial" w:cs="Arial"/>
        </w:rPr>
        <w:t xml:space="preserve"> </w:t>
      </w:r>
      <w:r w:rsidR="00B006A3" w:rsidRPr="00CB4E45">
        <w:rPr>
          <w:rFonts w:ascii="Arial" w:hAnsi="Arial" w:cs="Arial"/>
        </w:rPr>
        <w:t xml:space="preserve">or </w:t>
      </w:r>
      <w:r w:rsidRPr="00CB4E45">
        <w:rPr>
          <w:rFonts w:ascii="Arial" w:hAnsi="Arial" w:cs="Arial"/>
        </w:rPr>
        <w:t>acknowledge</w:t>
      </w:r>
      <w:r w:rsidR="00B006A3" w:rsidRPr="00CB4E45">
        <w:rPr>
          <w:rFonts w:ascii="Arial" w:hAnsi="Arial" w:cs="Arial"/>
        </w:rPr>
        <w:t>d</w:t>
      </w:r>
      <w:r w:rsidRPr="00CB4E45">
        <w:rPr>
          <w:rFonts w:ascii="Arial" w:hAnsi="Arial" w:cs="Arial"/>
        </w:rPr>
        <w:t>, the article does not include research results that have been published</w:t>
      </w:r>
      <w:r w:rsidR="00D013BA">
        <w:rPr>
          <w:rFonts w:ascii="Arial" w:hAnsi="Arial" w:cs="Arial"/>
        </w:rPr>
        <w:t>,</w:t>
      </w:r>
      <w:r w:rsidRPr="00CB4E45">
        <w:rPr>
          <w:rFonts w:ascii="Arial" w:hAnsi="Arial" w:cs="Arial"/>
        </w:rPr>
        <w:t xml:space="preserve"> or written by others but not published, and there is no infringement </w:t>
      </w:r>
      <w:r w:rsidR="00CB4E45" w:rsidRPr="00CB4E45">
        <w:rPr>
          <w:rFonts w:ascii="Arial" w:hAnsi="Arial" w:cs="Arial"/>
        </w:rPr>
        <w:t xml:space="preserve">on </w:t>
      </w:r>
      <w:r w:rsidRPr="00CB4E45">
        <w:rPr>
          <w:rFonts w:ascii="Arial" w:hAnsi="Arial" w:cs="Arial"/>
        </w:rPr>
        <w:t>intellectual property rights of other copyright owners.</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The article contains no political mistakes and does not involve national confidential breach or any sensitive issues that are not suitable for publication.</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 xml:space="preserve">The research results reported in the article (including all or part of the data in figures and tables) have not been published or submitted to other journals. Before receiving review results from </w:t>
      </w:r>
      <w:r w:rsidRPr="00CB4E45">
        <w:rPr>
          <w:rFonts w:ascii="Arial" w:hAnsi="Arial" w:cs="Arial"/>
          <w:i/>
          <w:iCs/>
        </w:rPr>
        <w:t>Chinese Journal of Quantum Electronics</w:t>
      </w:r>
      <w:r w:rsidRPr="00CB4E45">
        <w:rPr>
          <w:rFonts w:ascii="Arial" w:hAnsi="Arial" w:cs="Arial"/>
        </w:rPr>
        <w:t>, authors will not submit all or part of the article content to other journal</w:t>
      </w:r>
      <w:r w:rsidR="00CB4E45" w:rsidRPr="00CB4E45">
        <w:rPr>
          <w:rFonts w:ascii="Arial" w:hAnsi="Arial" w:cs="Arial"/>
        </w:rPr>
        <w:t>s</w:t>
      </w:r>
      <w:r w:rsidRPr="00CB4E45">
        <w:rPr>
          <w:rFonts w:ascii="Arial" w:hAnsi="Arial" w:cs="Arial"/>
        </w:rPr>
        <w:t>.</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 xml:space="preserve">Authors have fully understood the policy and practice of </w:t>
      </w:r>
      <w:r w:rsidRPr="00CB4E45">
        <w:rPr>
          <w:rFonts w:ascii="Arial" w:hAnsi="Arial" w:cs="Arial"/>
          <w:i/>
          <w:iCs/>
        </w:rPr>
        <w:t xml:space="preserve">Chinese Journal of Quantum Electronics </w:t>
      </w:r>
      <w:r w:rsidRPr="00CB4E45">
        <w:rPr>
          <w:rFonts w:ascii="Arial" w:hAnsi="Arial" w:cs="Arial"/>
        </w:rPr>
        <w:t>regarding multiple submission and infringement of intellectual property rights.</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Authors should take responsibility of their own writing. In case the situation described in Items 1-4 is not true, the authors shall bear all responsibilities and compensate the editorial office for any loss.</w:t>
      </w:r>
    </w:p>
    <w:p w:rsidR="00FB6FF4" w:rsidRPr="00CB4E45" w:rsidRDefault="00146875" w:rsidP="0094616E">
      <w:pPr>
        <w:pStyle w:val="a7"/>
        <w:numPr>
          <w:ilvl w:val="0"/>
          <w:numId w:val="2"/>
        </w:numPr>
        <w:spacing w:line="360" w:lineRule="auto"/>
        <w:ind w:firstLineChars="0"/>
        <w:rPr>
          <w:rFonts w:ascii="Arial" w:hAnsi="Arial" w:cs="Arial"/>
        </w:rPr>
      </w:pPr>
      <w:r w:rsidRPr="00CB4E45">
        <w:rPr>
          <w:rFonts w:ascii="Arial" w:hAnsi="Arial" w:cs="Arial"/>
        </w:rPr>
        <w:t xml:space="preserve">In accordance with the </w:t>
      </w:r>
      <w:r w:rsidRPr="00CB4E45">
        <w:rPr>
          <w:rFonts w:ascii="Arial" w:hAnsi="Arial" w:cs="Arial"/>
          <w:i/>
          <w:iCs/>
        </w:rPr>
        <w:t>Copyright Law of the People's Republic of China</w:t>
      </w:r>
      <w:r w:rsidRPr="00CB4E45">
        <w:rPr>
          <w:rFonts w:ascii="Arial" w:hAnsi="Arial" w:cs="Arial"/>
        </w:rPr>
        <w:t xml:space="preserve">, from the date of signing this agreement, all authors of the article agree to transfer </w:t>
      </w:r>
      <w:r w:rsidR="00CB4E45" w:rsidRPr="00CB4E45">
        <w:rPr>
          <w:rFonts w:ascii="Arial" w:hAnsi="Arial" w:cs="Arial"/>
        </w:rPr>
        <w:t>the</w:t>
      </w:r>
      <w:r w:rsidRPr="00CB4E45">
        <w:rPr>
          <w:rFonts w:ascii="Arial" w:hAnsi="Arial" w:cs="Arial"/>
        </w:rPr>
        <w:t xml:space="preserve"> copyright of the article, including but not limited to the right of reproduction, distribution, information network dissemination, broadcasting, performance, translation, compilation, editing, etc., to the journal editorial office worldwide. If the article is not </w:t>
      </w:r>
      <w:r w:rsidR="00CB4E45" w:rsidRPr="00CB4E45">
        <w:rPr>
          <w:rFonts w:ascii="Arial" w:hAnsi="Arial" w:cs="Arial"/>
        </w:rPr>
        <w:t xml:space="preserve">finally </w:t>
      </w:r>
      <w:r w:rsidRPr="00CB4E45">
        <w:rPr>
          <w:rFonts w:ascii="Arial" w:hAnsi="Arial" w:cs="Arial"/>
        </w:rPr>
        <w:t xml:space="preserve">published in </w:t>
      </w:r>
      <w:r w:rsidRPr="00CB4E45">
        <w:rPr>
          <w:rFonts w:ascii="Arial" w:hAnsi="Arial" w:cs="Arial"/>
          <w:i/>
          <w:iCs/>
        </w:rPr>
        <w:t>Chinese Journal of Quantum Electronics</w:t>
      </w:r>
      <w:r w:rsidRPr="00CB4E45">
        <w:rPr>
          <w:rFonts w:ascii="Arial" w:hAnsi="Arial" w:cs="Arial"/>
        </w:rPr>
        <w:t>, this agreement will automatically become invalid.</w:t>
      </w:r>
    </w:p>
    <w:p w:rsidR="00146875" w:rsidRPr="00CB4E45" w:rsidRDefault="00F57981" w:rsidP="0094616E">
      <w:pPr>
        <w:pStyle w:val="a7"/>
        <w:numPr>
          <w:ilvl w:val="0"/>
          <w:numId w:val="2"/>
        </w:numPr>
        <w:spacing w:line="360" w:lineRule="auto"/>
        <w:ind w:firstLineChars="0"/>
        <w:rPr>
          <w:rFonts w:ascii="Arial" w:hAnsi="Arial" w:cs="Arial"/>
        </w:rPr>
      </w:pPr>
      <w:r w:rsidRPr="00CB4E45">
        <w:rPr>
          <w:rFonts w:ascii="Arial" w:hAnsi="Arial" w:cs="Arial"/>
          <w:i/>
          <w:iCs/>
        </w:rPr>
        <w:t>Chinese Journal of Quantum Electronics</w:t>
      </w:r>
      <w:r w:rsidRPr="00CB4E45">
        <w:rPr>
          <w:rFonts w:ascii="Arial" w:hAnsi="Arial" w:cs="Arial"/>
        </w:rPr>
        <w:t xml:space="preserve"> is an open access journal. Permitted third party reuse of the articles published by the journal is defined by the following user license: Creative Commons Attribution-NonCommercial-NoDerivatives 4.0 (CC BY-NC-ND 4.0). This license allows reusers to copy and redistribute the material in any medium or format. The licensor cannot revoke these freedoms as long as the license terms below are followed: reusers must give appropriate credit, provide a link to the license, and indicate if changes were made. Reusers may do so in any reasonable manner, but not in any way that suggests the licensor endorses the use. Reusers may not use the material for commercial purposes. If reusers remix, transform, or build upon the material, they may not distribute the modified material. </w:t>
      </w:r>
    </w:p>
    <w:p w:rsidR="00F57981" w:rsidRPr="00CB4E45" w:rsidRDefault="00F57981" w:rsidP="0094616E">
      <w:pPr>
        <w:pStyle w:val="a7"/>
        <w:numPr>
          <w:ilvl w:val="0"/>
          <w:numId w:val="2"/>
        </w:numPr>
        <w:spacing w:line="360" w:lineRule="auto"/>
        <w:ind w:firstLineChars="0"/>
        <w:rPr>
          <w:rFonts w:ascii="Arial" w:hAnsi="Arial" w:cs="Arial"/>
        </w:rPr>
      </w:pPr>
      <w:r w:rsidRPr="00CB4E45">
        <w:rPr>
          <w:rFonts w:ascii="Arial" w:hAnsi="Arial" w:cs="Arial"/>
        </w:rPr>
        <w:t xml:space="preserve">Authors have right to spread or make use of the article under the CC BY-NC-ND 4.0 License. Authors have right to use the article in whole or in part when compiling personal collections or publishing their work in non-journal publications (including authors' personal website). If </w:t>
      </w:r>
      <w:r w:rsidR="005F4D3A">
        <w:rPr>
          <w:rFonts w:ascii="Arial" w:hAnsi="Arial" w:cs="Arial" w:hint="eastAsia"/>
        </w:rPr>
        <w:t>a</w:t>
      </w:r>
      <w:r w:rsidRPr="00CB4E45">
        <w:rPr>
          <w:rFonts w:ascii="Arial" w:hAnsi="Arial" w:cs="Arial"/>
        </w:rPr>
        <w:t>uthors write the article for working tasks of a legal person or organization, i.e., the article is a work made for hire, authors should guarantee that they have right to transfer the copyright of the article. The legal person or organization will be given priority to use the article within their business scope.</w:t>
      </w:r>
    </w:p>
    <w:p w:rsidR="00F57981" w:rsidRPr="00CB4E45" w:rsidRDefault="0094616E" w:rsidP="0094616E">
      <w:pPr>
        <w:pStyle w:val="a7"/>
        <w:numPr>
          <w:ilvl w:val="0"/>
          <w:numId w:val="2"/>
        </w:numPr>
        <w:spacing w:line="360" w:lineRule="auto"/>
        <w:ind w:firstLineChars="0"/>
        <w:rPr>
          <w:rFonts w:ascii="Arial" w:hAnsi="Arial" w:cs="Arial"/>
        </w:rPr>
      </w:pPr>
      <w:r w:rsidRPr="00CB4E45">
        <w:rPr>
          <w:rFonts w:ascii="Arial" w:hAnsi="Arial" w:cs="Arial"/>
        </w:rPr>
        <w:t>Authors of the article understand that the editorial office of</w:t>
      </w:r>
      <w:r w:rsidRPr="00CB4E45">
        <w:rPr>
          <w:rFonts w:ascii="Arial" w:hAnsi="Arial" w:cs="Arial"/>
          <w:i/>
          <w:iCs/>
        </w:rPr>
        <w:t xml:space="preserve"> Chinese Journal of Quantum Electronics</w:t>
      </w:r>
      <w:r w:rsidRPr="00CB4E45">
        <w:rPr>
          <w:rFonts w:ascii="Arial" w:hAnsi="Arial" w:cs="Arial"/>
        </w:rPr>
        <w:t xml:space="preserve"> charge</w:t>
      </w:r>
      <w:r w:rsidR="00CB4E45">
        <w:rPr>
          <w:rFonts w:ascii="Arial" w:hAnsi="Arial" w:cs="Arial"/>
        </w:rPr>
        <w:t>s</w:t>
      </w:r>
      <w:r w:rsidRPr="00CB4E45">
        <w:rPr>
          <w:rFonts w:ascii="Arial" w:hAnsi="Arial" w:cs="Arial"/>
        </w:rPr>
        <w:t xml:space="preserve"> article processing fees, and also understand that a one-off remuneration will be paid to authors after the article is accepted, which includes the transfer fee for the aforementioned copyright transfer (</w:t>
      </w:r>
      <w:r w:rsidR="00CB4E45">
        <w:rPr>
          <w:rFonts w:ascii="Arial" w:hAnsi="Arial" w:cs="Arial"/>
        </w:rPr>
        <w:t xml:space="preserve">in </w:t>
      </w:r>
      <w:r w:rsidRPr="00CB4E45">
        <w:rPr>
          <w:rFonts w:ascii="Arial" w:hAnsi="Arial" w:cs="Arial"/>
        </w:rPr>
        <w:t xml:space="preserve">Item 6). Authors have no objection to this arrangement. </w:t>
      </w:r>
    </w:p>
    <w:p w:rsidR="0094616E" w:rsidRPr="00CB4E45" w:rsidRDefault="0094616E" w:rsidP="0094616E">
      <w:pPr>
        <w:pStyle w:val="a7"/>
        <w:numPr>
          <w:ilvl w:val="0"/>
          <w:numId w:val="2"/>
        </w:numPr>
        <w:spacing w:line="360" w:lineRule="auto"/>
        <w:ind w:firstLineChars="0"/>
        <w:rPr>
          <w:rFonts w:ascii="Arial" w:hAnsi="Arial" w:cs="Arial"/>
        </w:rPr>
      </w:pPr>
      <w:r w:rsidRPr="00CB4E45">
        <w:rPr>
          <w:rFonts w:ascii="Arial" w:hAnsi="Arial" w:cs="Arial"/>
        </w:rPr>
        <w:t xml:space="preserve">Authors of the article </w:t>
      </w:r>
      <w:r w:rsidR="00CB4E45">
        <w:rPr>
          <w:rFonts w:ascii="Arial" w:hAnsi="Arial" w:cs="Arial"/>
        </w:rPr>
        <w:t>promise to keep</w:t>
      </w:r>
      <w:r w:rsidRPr="00CB4E45">
        <w:rPr>
          <w:rFonts w:ascii="Arial" w:hAnsi="Arial" w:cs="Arial"/>
        </w:rPr>
        <w:t xml:space="preserve"> the commitments in this </w:t>
      </w:r>
      <w:r w:rsidR="00CB4E45">
        <w:rPr>
          <w:rFonts w:ascii="Arial" w:hAnsi="Arial" w:cs="Arial"/>
        </w:rPr>
        <w:t>S</w:t>
      </w:r>
      <w:r w:rsidRPr="00CB4E45">
        <w:rPr>
          <w:rFonts w:ascii="Arial" w:hAnsi="Arial" w:cs="Arial"/>
        </w:rPr>
        <w:t>tatement and assumes all consequences arising from the breach of those commitments.</w:t>
      </w:r>
    </w:p>
    <w:p w:rsidR="0094616E" w:rsidRPr="00CB4E45" w:rsidRDefault="0094616E" w:rsidP="0094616E">
      <w:pPr>
        <w:pStyle w:val="a7"/>
        <w:numPr>
          <w:ilvl w:val="0"/>
          <w:numId w:val="2"/>
        </w:numPr>
        <w:spacing w:line="360" w:lineRule="auto"/>
        <w:ind w:firstLineChars="0"/>
        <w:rPr>
          <w:rFonts w:ascii="Arial" w:hAnsi="Arial" w:cs="Arial"/>
        </w:rPr>
      </w:pPr>
      <w:r w:rsidRPr="00CB4E45">
        <w:rPr>
          <w:rFonts w:ascii="Arial" w:hAnsi="Arial" w:cs="Arial"/>
        </w:rPr>
        <w:t xml:space="preserve">For other matters, any </w:t>
      </w:r>
      <w:r w:rsidR="00CB4E45">
        <w:rPr>
          <w:rFonts w:ascii="Arial" w:hAnsi="Arial" w:cs="Arial"/>
        </w:rPr>
        <w:t>problem</w:t>
      </w:r>
      <w:r w:rsidRPr="00CB4E45">
        <w:rPr>
          <w:rFonts w:ascii="Arial" w:hAnsi="Arial" w:cs="Arial"/>
        </w:rPr>
        <w:t xml:space="preserve"> shall be solved by negotiation of both parties. If the negotiation fails, it shall be handled in accordance with the</w:t>
      </w:r>
      <w:r w:rsidRPr="00CB4E45">
        <w:rPr>
          <w:rFonts w:ascii="Arial" w:hAnsi="Arial" w:cs="Arial"/>
          <w:i/>
          <w:iCs/>
        </w:rPr>
        <w:t xml:space="preserve"> Copyright Law of the People's Republic of China</w:t>
      </w:r>
      <w:r w:rsidRPr="00CB4E45">
        <w:rPr>
          <w:rFonts w:ascii="Arial" w:hAnsi="Arial" w:cs="Arial"/>
        </w:rPr>
        <w:t xml:space="preserve"> and other relevant laws and regulations, and shall be under the jurisdiction of the court where the editorial office is located.</w:t>
      </w:r>
    </w:p>
    <w:p w:rsidR="00B4415A" w:rsidRPr="00CB4E45" w:rsidRDefault="00B4415A" w:rsidP="0094616E">
      <w:pPr>
        <w:spacing w:line="360" w:lineRule="auto"/>
        <w:rPr>
          <w:rFonts w:ascii="Arial" w:hAnsi="Arial" w:cs="Arial"/>
        </w:rPr>
      </w:pPr>
    </w:p>
    <w:p w:rsidR="00B4415A" w:rsidRPr="00CB4E45" w:rsidRDefault="0094616E" w:rsidP="0094616E">
      <w:pPr>
        <w:spacing w:line="360" w:lineRule="auto"/>
        <w:rPr>
          <w:rFonts w:ascii="Arial" w:hAnsi="Arial" w:cs="Arial"/>
          <w:b/>
          <w:bCs/>
        </w:rPr>
      </w:pPr>
      <w:r w:rsidRPr="00CB4E45">
        <w:rPr>
          <w:rFonts w:ascii="Arial" w:hAnsi="Arial" w:cs="Arial"/>
          <w:b/>
          <w:bCs/>
        </w:rPr>
        <w:t xml:space="preserve">Signature of the responsible author </w:t>
      </w:r>
      <w:r w:rsidR="005B2F37" w:rsidRPr="00CB4E45">
        <w:rPr>
          <w:rFonts w:ascii="Arial" w:hAnsi="Arial" w:cs="Arial"/>
          <w:b/>
          <w:bCs/>
        </w:rPr>
        <w:t>(</w:t>
      </w:r>
      <w:r w:rsidRPr="00CB4E45">
        <w:rPr>
          <w:rFonts w:ascii="Arial" w:hAnsi="Arial" w:cs="Arial"/>
          <w:b/>
          <w:bCs/>
        </w:rPr>
        <w:t>by hand</w:t>
      </w:r>
      <w:r w:rsidR="005B2F37" w:rsidRPr="00CB4E45">
        <w:rPr>
          <w:rFonts w:ascii="Arial" w:hAnsi="Arial" w:cs="Arial"/>
          <w:b/>
          <w:bCs/>
        </w:rPr>
        <w:t>)</w:t>
      </w:r>
      <w:r w:rsidR="00B4415A" w:rsidRPr="00CB4E45">
        <w:rPr>
          <w:rFonts w:ascii="Arial" w:hAnsi="Arial" w:cs="Arial"/>
          <w:b/>
          <w:bCs/>
        </w:rPr>
        <w:t>：</w:t>
      </w:r>
    </w:p>
    <w:p w:rsidR="00B4415A" w:rsidRPr="00CB4E45" w:rsidRDefault="00B4415A" w:rsidP="0094616E">
      <w:pPr>
        <w:spacing w:line="360" w:lineRule="auto"/>
        <w:rPr>
          <w:rFonts w:ascii="Arial" w:hAnsi="Arial" w:cs="Arial"/>
        </w:rPr>
      </w:pPr>
    </w:p>
    <w:p w:rsidR="00B4415A" w:rsidRPr="00CB4E45" w:rsidRDefault="0094616E" w:rsidP="0094616E">
      <w:pPr>
        <w:spacing w:line="360" w:lineRule="auto"/>
        <w:rPr>
          <w:rFonts w:ascii="Arial" w:hAnsi="Arial" w:cs="Arial"/>
          <w:b/>
          <w:bCs/>
        </w:rPr>
      </w:pPr>
      <w:r w:rsidRPr="00CB4E45">
        <w:rPr>
          <w:rFonts w:ascii="Arial" w:hAnsi="Arial" w:cs="Arial"/>
          <w:b/>
          <w:bCs/>
        </w:rPr>
        <w:t>Date:</w:t>
      </w:r>
    </w:p>
    <w:p w:rsidR="0094616E" w:rsidRPr="00CB4E45" w:rsidRDefault="0094616E" w:rsidP="0094616E">
      <w:pPr>
        <w:spacing w:line="360" w:lineRule="auto"/>
        <w:rPr>
          <w:rFonts w:ascii="Arial" w:hAnsi="Arial" w:cs="Arial"/>
        </w:rPr>
      </w:pPr>
    </w:p>
    <w:p w:rsidR="00B4415A" w:rsidRPr="00CB4E45" w:rsidRDefault="0094616E" w:rsidP="0094616E">
      <w:pPr>
        <w:spacing w:line="360" w:lineRule="auto"/>
        <w:rPr>
          <w:rFonts w:ascii="Arial" w:hAnsi="Arial" w:cs="Arial"/>
          <w:sz w:val="18"/>
          <w:szCs w:val="20"/>
        </w:rPr>
      </w:pPr>
      <w:r w:rsidRPr="00CB4E45">
        <w:rPr>
          <w:rFonts w:ascii="Arial" w:hAnsi="Arial" w:cs="Arial"/>
          <w:sz w:val="18"/>
          <w:szCs w:val="20"/>
        </w:rPr>
        <w:t xml:space="preserve">* The responsible author is generally the first author. If the first author is a graduate student, the graduate </w:t>
      </w:r>
      <w:r w:rsidR="005F4D3A">
        <w:rPr>
          <w:rFonts w:ascii="Arial" w:hAnsi="Arial" w:cs="Arial" w:hint="eastAsia"/>
          <w:sz w:val="18"/>
          <w:szCs w:val="20"/>
        </w:rPr>
        <w:t>super</w:t>
      </w:r>
      <w:r w:rsidR="005F4D3A">
        <w:rPr>
          <w:rFonts w:ascii="Arial" w:hAnsi="Arial" w:cs="Arial"/>
          <w:sz w:val="18"/>
          <w:szCs w:val="20"/>
        </w:rPr>
        <w:t>visor</w:t>
      </w:r>
      <w:r w:rsidRPr="00CB4E45">
        <w:rPr>
          <w:rFonts w:ascii="Arial" w:hAnsi="Arial" w:cs="Arial"/>
          <w:sz w:val="18"/>
          <w:szCs w:val="20"/>
        </w:rPr>
        <w:t xml:space="preserve"> shall be the responsible author.</w:t>
      </w:r>
    </w:p>
    <w:p w:rsidR="00B4415A" w:rsidRPr="0094616E" w:rsidRDefault="00B4415A" w:rsidP="0094616E">
      <w:pPr>
        <w:spacing w:line="360" w:lineRule="auto"/>
        <w:rPr>
          <w:rFonts w:ascii="Arial" w:hAnsi="Arial" w:cs="Arial"/>
          <w:sz w:val="18"/>
          <w:szCs w:val="20"/>
        </w:rPr>
      </w:pPr>
      <w:r w:rsidRPr="00CB4E45">
        <w:rPr>
          <w:rFonts w:ascii="Arial" w:hAnsi="Arial" w:cs="Arial"/>
          <w:sz w:val="18"/>
          <w:szCs w:val="20"/>
        </w:rPr>
        <w:t>*</w:t>
      </w:r>
      <w:r w:rsidR="0094616E" w:rsidRPr="00CB4E45">
        <w:rPr>
          <w:rFonts w:ascii="Arial" w:hAnsi="Arial" w:cs="Arial"/>
          <w:sz w:val="18"/>
          <w:szCs w:val="20"/>
        </w:rPr>
        <w:t xml:space="preserve"> The English translation of </w:t>
      </w:r>
      <w:r w:rsidR="00CB4E45">
        <w:rPr>
          <w:rFonts w:ascii="Arial" w:hAnsi="Arial" w:cs="Arial"/>
          <w:sz w:val="18"/>
          <w:szCs w:val="20"/>
        </w:rPr>
        <w:t xml:space="preserve">the </w:t>
      </w:r>
      <w:r w:rsidR="00CB4E45" w:rsidRPr="00CB4E45">
        <w:rPr>
          <w:rFonts w:ascii="Arial" w:hAnsi="Arial" w:cs="Arial"/>
          <w:sz w:val="18"/>
          <w:szCs w:val="20"/>
        </w:rPr>
        <w:t>Submission Statement and Copyright Transfer Agreement</w:t>
      </w:r>
      <w:r w:rsidR="0094616E" w:rsidRPr="00CB4E45">
        <w:rPr>
          <w:rFonts w:ascii="Arial" w:hAnsi="Arial" w:cs="Arial"/>
          <w:sz w:val="18"/>
          <w:szCs w:val="20"/>
        </w:rPr>
        <w:t xml:space="preserve"> is only for reference. In case of any discrepancy, the Chinese version shall prevail.</w:t>
      </w:r>
    </w:p>
    <w:p w:rsidR="00C61D49" w:rsidRPr="0094616E" w:rsidRDefault="00C61D49" w:rsidP="0094616E">
      <w:pPr>
        <w:spacing w:line="360" w:lineRule="auto"/>
        <w:rPr>
          <w:rFonts w:ascii="Arial" w:hAnsi="Arial" w:cs="Arial"/>
          <w:sz w:val="18"/>
          <w:szCs w:val="20"/>
        </w:rPr>
      </w:pPr>
    </w:p>
    <w:sectPr w:rsidR="00C61D49" w:rsidRPr="009461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3156" w:rsidRDefault="00F33156" w:rsidP="00D013BA">
      <w:r>
        <w:separator/>
      </w:r>
    </w:p>
  </w:endnote>
  <w:endnote w:type="continuationSeparator" w:id="0">
    <w:p w:rsidR="00F33156" w:rsidRDefault="00F33156" w:rsidP="00D01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3156" w:rsidRDefault="00F33156" w:rsidP="00D013BA">
      <w:r>
        <w:separator/>
      </w:r>
    </w:p>
  </w:footnote>
  <w:footnote w:type="continuationSeparator" w:id="0">
    <w:p w:rsidR="00F33156" w:rsidRDefault="00F33156" w:rsidP="00D01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068EC"/>
    <w:multiLevelType w:val="hybridMultilevel"/>
    <w:tmpl w:val="F27659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6420960"/>
    <w:multiLevelType w:val="hybridMultilevel"/>
    <w:tmpl w:val="EB629BA0"/>
    <w:lvl w:ilvl="0" w:tplc="24485C6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14242316">
    <w:abstractNumId w:val="0"/>
  </w:num>
  <w:num w:numId="2" w16cid:durableId="1984432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4C"/>
    <w:rsid w:val="00146875"/>
    <w:rsid w:val="002D6EC3"/>
    <w:rsid w:val="003D664C"/>
    <w:rsid w:val="005B2F37"/>
    <w:rsid w:val="005F4D3A"/>
    <w:rsid w:val="006C4420"/>
    <w:rsid w:val="0094616E"/>
    <w:rsid w:val="00A164CB"/>
    <w:rsid w:val="00B006A3"/>
    <w:rsid w:val="00B21396"/>
    <w:rsid w:val="00B4415A"/>
    <w:rsid w:val="00C61D49"/>
    <w:rsid w:val="00CB4E45"/>
    <w:rsid w:val="00D013BA"/>
    <w:rsid w:val="00F33156"/>
    <w:rsid w:val="00F57981"/>
    <w:rsid w:val="00FB6FF4"/>
    <w:rsid w:val="00FC7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0AE8"/>
  <w15:chartTrackingRefBased/>
  <w15:docId w15:val="{903F3101-0C3D-417C-A831-D6267D1F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1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4415A"/>
    <w:rPr>
      <w:sz w:val="21"/>
      <w:szCs w:val="21"/>
    </w:rPr>
  </w:style>
  <w:style w:type="paragraph" w:styleId="a4">
    <w:name w:val="annotation text"/>
    <w:basedOn w:val="a"/>
    <w:link w:val="a5"/>
    <w:uiPriority w:val="99"/>
    <w:semiHidden/>
    <w:unhideWhenUsed/>
    <w:rsid w:val="00B4415A"/>
    <w:pPr>
      <w:jc w:val="left"/>
    </w:pPr>
  </w:style>
  <w:style w:type="character" w:customStyle="1" w:styleId="a5">
    <w:name w:val="批注文字 字符"/>
    <w:basedOn w:val="a0"/>
    <w:link w:val="a4"/>
    <w:uiPriority w:val="99"/>
    <w:semiHidden/>
    <w:rsid w:val="00B4415A"/>
  </w:style>
  <w:style w:type="character" w:styleId="a6">
    <w:name w:val="Hyperlink"/>
    <w:basedOn w:val="a0"/>
    <w:uiPriority w:val="99"/>
    <w:unhideWhenUsed/>
    <w:rsid w:val="00B4415A"/>
    <w:rPr>
      <w:color w:val="0563C1" w:themeColor="hyperlink"/>
      <w:u w:val="single"/>
    </w:rPr>
  </w:style>
  <w:style w:type="paragraph" w:styleId="a7">
    <w:name w:val="List Paragraph"/>
    <w:basedOn w:val="a"/>
    <w:uiPriority w:val="34"/>
    <w:qFormat/>
    <w:rsid w:val="0094616E"/>
    <w:pPr>
      <w:ind w:firstLineChars="200" w:firstLine="420"/>
    </w:pPr>
  </w:style>
  <w:style w:type="paragraph" w:styleId="a8">
    <w:name w:val="header"/>
    <w:basedOn w:val="a"/>
    <w:link w:val="a9"/>
    <w:uiPriority w:val="99"/>
    <w:unhideWhenUsed/>
    <w:rsid w:val="00D013BA"/>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D013BA"/>
    <w:rPr>
      <w:sz w:val="18"/>
      <w:szCs w:val="18"/>
    </w:rPr>
  </w:style>
  <w:style w:type="paragraph" w:styleId="aa">
    <w:name w:val="footer"/>
    <w:basedOn w:val="a"/>
    <w:link w:val="ab"/>
    <w:uiPriority w:val="99"/>
    <w:unhideWhenUsed/>
    <w:rsid w:val="00D013BA"/>
    <w:pPr>
      <w:tabs>
        <w:tab w:val="center" w:pos="4153"/>
        <w:tab w:val="right" w:pos="8306"/>
      </w:tabs>
      <w:snapToGrid w:val="0"/>
      <w:jc w:val="left"/>
    </w:pPr>
    <w:rPr>
      <w:sz w:val="18"/>
      <w:szCs w:val="18"/>
    </w:rPr>
  </w:style>
  <w:style w:type="character" w:customStyle="1" w:styleId="ab">
    <w:name w:val="页脚 字符"/>
    <w:basedOn w:val="a0"/>
    <w:link w:val="aa"/>
    <w:uiPriority w:val="99"/>
    <w:rsid w:val="00D013BA"/>
    <w:rPr>
      <w:sz w:val="18"/>
      <w:szCs w:val="18"/>
    </w:rPr>
  </w:style>
  <w:style w:type="paragraph" w:styleId="ac">
    <w:name w:val="Revision"/>
    <w:hidden/>
    <w:uiPriority w:val="99"/>
    <w:semiHidden/>
    <w:rsid w:val="006C4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720</Words>
  <Characters>4108</Characters>
  <Application>Microsoft Office Word</Application>
  <DocSecurity>0</DocSecurity>
  <Lines>34</Lines>
  <Paragraphs>9</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科置李沛</dc:creator>
  <cp:keywords/>
  <dc:description/>
  <cp:lastModifiedBy>科置李沛</cp:lastModifiedBy>
  <cp:revision>1</cp:revision>
  <dcterms:created xsi:type="dcterms:W3CDTF">2023-05-29T02:41:00Z</dcterms:created>
  <dcterms:modified xsi:type="dcterms:W3CDTF">2023-05-29T02:41:00Z</dcterms:modified>
</cp:coreProperties>
</file>